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CFF" w:rsidRDefault="007A5CFF" w:rsidP="007A5CFF">
      <w:r>
        <w:t xml:space="preserve">Week 8. </w:t>
      </w:r>
      <w:proofErr w:type="spellStart"/>
      <w:r>
        <w:t>Paschel</w:t>
      </w:r>
      <w:proofErr w:type="spellEnd"/>
      <w:r>
        <w:t xml:space="preserve">, Tianna. 2016. </w:t>
      </w:r>
      <w:bookmarkStart w:id="0" w:name="_GoBack"/>
      <w:r w:rsidRPr="007A5CFF">
        <w:rPr>
          <w:i/>
        </w:rPr>
        <w:t>Becoming Black Political Subjects: Movements and Ethno-Racial Rights in Colombia and Brazil</w:t>
      </w:r>
      <w:bookmarkEnd w:id="0"/>
      <w:r>
        <w:t>. Princeton University Press. pp. 1-27, 47-80 [60 pages]</w:t>
      </w:r>
    </w:p>
    <w:p w:rsidR="007A5CFF" w:rsidRDefault="007A5CFF" w:rsidP="007A5CFF">
      <w:r>
        <w:t>CH. 1</w:t>
      </w:r>
    </w:p>
    <w:p w:rsidR="007A5CFF" w:rsidRDefault="007A5CFF" w:rsidP="007A5CFF">
      <w:r>
        <w:t>From Race Mixture to Black Rights</w:t>
      </w:r>
    </w:p>
    <w:p w:rsidR="007A5CFF" w:rsidRDefault="007A5CFF" w:rsidP="007A5CFF">
      <w:r>
        <w:t>1.</w:t>
      </w:r>
      <w:r>
        <w:tab/>
        <w:t xml:space="preserve">What are the three contradictions that </w:t>
      </w:r>
      <w:proofErr w:type="spellStart"/>
      <w:r>
        <w:t>Paschel</w:t>
      </w:r>
      <w:proofErr w:type="spellEnd"/>
      <w:r>
        <w:t xml:space="preserve"> observes in the nationalist project of mestizaje?</w:t>
      </w:r>
    </w:p>
    <w:p w:rsidR="007A5CFF" w:rsidRDefault="007A5CFF" w:rsidP="007A5CFF">
      <w:r>
        <w:t>Why Colombia? Why Brazil? Why comparing?</w:t>
      </w:r>
    </w:p>
    <w:p w:rsidR="007A5CFF" w:rsidRDefault="007A5CFF" w:rsidP="007A5CFF">
      <w:r>
        <w:t>2.</w:t>
      </w:r>
      <w:r>
        <w:tab/>
        <w:t xml:space="preserve">According to </w:t>
      </w:r>
      <w:proofErr w:type="spellStart"/>
      <w:r>
        <w:t>Paschel</w:t>
      </w:r>
      <w:proofErr w:type="spellEnd"/>
      <w:r>
        <w:t xml:space="preserve">, what is the most important difference between multicultural and racial equality policies in Colombia in Brazil? </w:t>
      </w:r>
    </w:p>
    <w:p w:rsidR="007A5CFF" w:rsidRDefault="007A5CFF" w:rsidP="007A5CFF">
      <w:r>
        <w:t>Political field alignments and the making of black political subjects</w:t>
      </w:r>
    </w:p>
    <w:p w:rsidR="007A5CFF" w:rsidRDefault="007A5CFF" w:rsidP="007A5CFF">
      <w:r>
        <w:t>3.</w:t>
      </w:r>
      <w:r>
        <w:tab/>
        <w:t>What were the material implications of recognizing black rights in Colombia and Brazil?</w:t>
      </w:r>
    </w:p>
    <w:p w:rsidR="007A5CFF" w:rsidRDefault="007A5CFF" w:rsidP="007A5CFF">
      <w:r>
        <w:t>4.</w:t>
      </w:r>
      <w:r>
        <w:tab/>
        <w:t xml:space="preserve">What are the main elements of the "political fields approach" that </w:t>
      </w:r>
      <w:proofErr w:type="spellStart"/>
      <w:r>
        <w:t>Paschel</w:t>
      </w:r>
      <w:proofErr w:type="spellEnd"/>
      <w:r>
        <w:t xml:space="preserve"> develops?</w:t>
      </w:r>
    </w:p>
    <w:p w:rsidR="007A5CFF" w:rsidRDefault="007A5CFF" w:rsidP="007A5CFF">
      <w:r>
        <w:t>5.</w:t>
      </w:r>
      <w:r>
        <w:tab/>
        <w:t>What are the main differences between the "multicultural alignment" and the "racial equality alignment"?</w:t>
      </w:r>
    </w:p>
    <w:p w:rsidR="007A5CFF" w:rsidRDefault="007A5CFF" w:rsidP="007A5CFF">
      <w:r>
        <w:t>CH. 3</w:t>
      </w:r>
    </w:p>
    <w:p w:rsidR="007A5CFF" w:rsidRDefault="007A5CFF" w:rsidP="007A5CFF">
      <w:r>
        <w:t>6.</w:t>
      </w:r>
      <w:r>
        <w:tab/>
        <w:t xml:space="preserve">Why does </w:t>
      </w:r>
      <w:proofErr w:type="spellStart"/>
      <w:r>
        <w:t>Paschel</w:t>
      </w:r>
      <w:proofErr w:type="spellEnd"/>
      <w:r>
        <w:t xml:space="preserve"> reject the idea of </w:t>
      </w:r>
      <w:proofErr w:type="spellStart"/>
      <w:r>
        <w:t>ethnoracial</w:t>
      </w:r>
      <w:proofErr w:type="spellEnd"/>
      <w:r>
        <w:t xml:space="preserve"> false consciousness?  </w:t>
      </w:r>
    </w:p>
    <w:p w:rsidR="007A5CFF" w:rsidRDefault="007A5CFF" w:rsidP="007A5CFF">
      <w:r>
        <w:t>The articulation of black movements in Brazil</w:t>
      </w:r>
    </w:p>
    <w:p w:rsidR="007A5CFF" w:rsidRDefault="007A5CFF" w:rsidP="007A5CFF">
      <w:r>
        <w:t>7.</w:t>
      </w:r>
      <w:r>
        <w:tab/>
        <w:t>What is the political trajectory of the Unified Black Movement (MNU) in Brazil?</w:t>
      </w:r>
    </w:p>
    <w:p w:rsidR="007A5CFF" w:rsidRDefault="007A5CFF" w:rsidP="007A5CFF">
      <w:r>
        <w:t>The articulation of black movements in Colombia</w:t>
      </w:r>
    </w:p>
    <w:p w:rsidR="007A5CFF" w:rsidRDefault="007A5CFF" w:rsidP="007A5CFF">
      <w:r>
        <w:t>8.</w:t>
      </w:r>
      <w:r>
        <w:tab/>
        <w:t>What is the trajectory of the ethno-territorial movement in Colombia?</w:t>
      </w:r>
    </w:p>
    <w:p w:rsidR="007A5CFF" w:rsidRDefault="007A5CFF" w:rsidP="007A5CFF">
      <w:r>
        <w:t>Symbolic power and anti-racism as racism</w:t>
      </w:r>
    </w:p>
    <w:p w:rsidR="007A5CFF" w:rsidRDefault="007A5CFF" w:rsidP="007A5CFF">
      <w:r>
        <w:t>9.</w:t>
      </w:r>
      <w:r>
        <w:tab/>
        <w:t xml:space="preserve">How does </w:t>
      </w:r>
      <w:proofErr w:type="spellStart"/>
      <w:r>
        <w:t>Paschel</w:t>
      </w:r>
      <w:proofErr w:type="spellEnd"/>
      <w:r>
        <w:t xml:space="preserve"> understand the "absent presence of race"?</w:t>
      </w:r>
    </w:p>
    <w:p w:rsidR="007A5CFF" w:rsidRDefault="007A5CFF" w:rsidP="007A5CFF"/>
    <w:p w:rsidR="007A5CFF" w:rsidRDefault="007A5CFF" w:rsidP="007A5CFF"/>
    <w:p w:rsidR="007A5CFF" w:rsidRDefault="007A5CFF" w:rsidP="007A5CFF"/>
    <w:p w:rsidR="007A5CFF" w:rsidRDefault="007A5CFF" w:rsidP="007A5CFF"/>
    <w:p w:rsidR="007A5CFF" w:rsidRDefault="007A5CFF" w:rsidP="007A5CFF"/>
    <w:p w:rsidR="007A5CFF" w:rsidRDefault="007A5CFF" w:rsidP="007A5CFF"/>
    <w:p w:rsidR="001B05EC" w:rsidRDefault="001B05EC"/>
    <w:sectPr w:rsidR="001B05EC" w:rsidSect="00237EA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FF"/>
    <w:rsid w:val="001B05EC"/>
    <w:rsid w:val="00237EAC"/>
    <w:rsid w:val="00277D41"/>
    <w:rsid w:val="007A5CFF"/>
    <w:rsid w:val="00D2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4444E-C3E8-4A17-934C-371D15BC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">
    <w:name w:val="bib"/>
    <w:basedOn w:val="Normal"/>
    <w:link w:val="bibChar"/>
    <w:uiPriority w:val="99"/>
    <w:semiHidden/>
    <w:qFormat/>
    <w:rsid w:val="00D23A45"/>
    <w:pPr>
      <w:spacing w:before="100" w:beforeAutospacing="1" w:after="240" w:line="240" w:lineRule="auto"/>
      <w:ind w:left="720" w:hanging="720"/>
    </w:pPr>
    <w:rPr>
      <w:rFonts w:ascii="Georgia" w:eastAsiaTheme="minorEastAsia" w:hAnsi="Georgia" w:cs="Arial"/>
      <w:sz w:val="28"/>
      <w:szCs w:val="21"/>
    </w:rPr>
  </w:style>
  <w:style w:type="character" w:customStyle="1" w:styleId="bibChar">
    <w:name w:val="bib Char"/>
    <w:basedOn w:val="DefaultParagraphFont"/>
    <w:link w:val="bib"/>
    <w:uiPriority w:val="99"/>
    <w:semiHidden/>
    <w:locked/>
    <w:rsid w:val="00D23A45"/>
    <w:rPr>
      <w:rFonts w:ascii="Georgia" w:eastAsiaTheme="minorEastAsia" w:hAnsi="Georgia" w:cs="Arial"/>
      <w:sz w:val="28"/>
      <w:szCs w:val="21"/>
    </w:rPr>
  </w:style>
  <w:style w:type="paragraph" w:customStyle="1" w:styleId="msobib">
    <w:name w:val="msobib"/>
    <w:basedOn w:val="NormalWeb"/>
    <w:qFormat/>
    <w:rsid w:val="00277D41"/>
    <w:pPr>
      <w:spacing w:before="120" w:after="120" w:line="240" w:lineRule="auto"/>
      <w:ind w:left="432" w:hanging="432"/>
    </w:pPr>
    <w:rPr>
      <w:rFonts w:ascii="Calibri" w:eastAsiaTheme="minorEastAsia" w:hAnsi="Calibri"/>
    </w:rPr>
  </w:style>
  <w:style w:type="paragraph" w:styleId="NormalWeb">
    <w:name w:val="Normal (Web)"/>
    <w:basedOn w:val="Normal"/>
    <w:uiPriority w:val="99"/>
    <w:semiHidden/>
    <w:unhideWhenUsed/>
    <w:rsid w:val="00277D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J. Ayala</dc:creator>
  <cp:keywords/>
  <dc:description/>
  <cp:lastModifiedBy>Cesar J. Ayala</cp:lastModifiedBy>
  <cp:revision>1</cp:revision>
  <dcterms:created xsi:type="dcterms:W3CDTF">2019-04-01T23:32:00Z</dcterms:created>
  <dcterms:modified xsi:type="dcterms:W3CDTF">2019-04-01T23:33:00Z</dcterms:modified>
</cp:coreProperties>
</file>